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F185B" w14:textId="77777777" w:rsidR="00CF2245" w:rsidRDefault="00000000">
      <w:pPr>
        <w:pStyle w:val="Header"/>
        <w:spacing w:after="480"/>
        <w:jc w:val="center"/>
        <w:rPr>
          <w:sz w:val="20"/>
          <w:lang w:val="en-GB"/>
        </w:rPr>
      </w:pPr>
      <w:r>
        <w:rPr>
          <w:sz w:val="20"/>
          <w:lang w:val="en-GB"/>
        </w:rPr>
        <w:t xml:space="preserve"> </w:t>
      </w:r>
    </w:p>
    <w:p w14:paraId="3DF62CBB" w14:textId="77777777" w:rsidR="00CF2245" w:rsidRDefault="00CF2245">
      <w:pPr>
        <w:rPr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  <w:gridCol w:w="2460"/>
      </w:tblGrid>
      <w:tr w:rsidR="00CF2245" w14:paraId="12E25541" w14:textId="77777777">
        <w:tc>
          <w:tcPr>
            <w:tcW w:w="6062" w:type="dxa"/>
          </w:tcPr>
          <w:p w14:paraId="281EDB53" w14:textId="77777777" w:rsidR="00CF2245" w:rsidRDefault="00000000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 xml:space="preserve">Contract title: </w:t>
            </w:r>
            <w:r>
              <w:rPr>
                <w:rStyle w:val="Strong"/>
                <w:bCs/>
                <w:sz w:val="22"/>
                <w:szCs w:val="22"/>
                <w:lang w:val="en-GB"/>
              </w:rPr>
              <w:t>Procurement of RIB and rubber boats with outboard engines and trailers for project I.D.Danube</w:t>
            </w:r>
          </w:p>
          <w:p w14:paraId="42D0CD61" w14:textId="77777777" w:rsidR="00CF2245" w:rsidRDefault="00000000">
            <w:pPr>
              <w:rPr>
                <w:rFonts w:ascii="Arial" w:hAnsi="Arial"/>
                <w:b/>
                <w:lang w:val="en-GB"/>
              </w:rPr>
            </w:pPr>
            <w:r>
              <w:rPr>
                <w:b/>
                <w:szCs w:val="24"/>
                <w:lang w:val="en-GB"/>
              </w:rPr>
              <w:t xml:space="preserve">Publication reference: </w:t>
            </w:r>
            <w:r>
              <w:rPr>
                <w:rStyle w:val="Strong"/>
                <w:bCs/>
                <w:sz w:val="22"/>
                <w:szCs w:val="22"/>
                <w:lang w:val="en-GB"/>
              </w:rPr>
              <w:t>HR-RS00034 – TD04</w:t>
            </w:r>
          </w:p>
        </w:tc>
        <w:tc>
          <w:tcPr>
            <w:tcW w:w="2460" w:type="dxa"/>
          </w:tcPr>
          <w:p w14:paraId="5F63CDFD" w14:textId="77777777" w:rsidR="00CF2245" w:rsidRDefault="00984B36">
            <w:pPr>
              <w:rPr>
                <w:rFonts w:ascii="Arial" w:hAnsi="Arial"/>
                <w:b/>
                <w:lang w:val="en-GB"/>
              </w:rPr>
            </w:pPr>
            <w:r>
              <w:rPr>
                <w:sz w:val="20"/>
              </w:rPr>
              <w:pict w14:anchorId="533DCA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55pt;height:51.45pt" fillcolor="window">
                  <v:imagedata r:id="rId9" o:title="logo_ec_17_colors_300dpi"/>
                </v:shape>
              </w:pict>
            </w:r>
          </w:p>
        </w:tc>
      </w:tr>
    </w:tbl>
    <w:p w14:paraId="0FED5923" w14:textId="77777777" w:rsidR="00CF2245" w:rsidRDefault="00CF2245">
      <w:pPr>
        <w:spacing w:line="360" w:lineRule="auto"/>
        <w:jc w:val="both"/>
        <w:rPr>
          <w:sz w:val="22"/>
          <w:szCs w:val="22"/>
          <w:lang w:val="en-GB"/>
        </w:rPr>
      </w:pPr>
    </w:p>
    <w:p w14:paraId="1F8141DF" w14:textId="77777777" w:rsidR="00CF2245" w:rsidRDefault="00000000">
      <w:pPr>
        <w:jc w:val="both"/>
        <w:rPr>
          <w:sz w:val="22"/>
          <w:szCs w:val="22"/>
          <w:lang w:val="en-IE"/>
        </w:rPr>
      </w:pPr>
      <w:r>
        <w:rPr>
          <w:sz w:val="22"/>
          <w:szCs w:val="22"/>
        </w:rPr>
        <w:t>Ministry of Interior of the Republic of Serbia</w:t>
      </w:r>
      <w:r>
        <w:rPr>
          <w:sz w:val="22"/>
          <w:szCs w:val="22"/>
          <w:lang w:val="en-GB"/>
        </w:rPr>
        <w:t xml:space="preserve"> intends to award a supply contract for </w:t>
      </w:r>
      <w:r>
        <w:rPr>
          <w:rStyle w:val="Strong"/>
          <w:bCs/>
          <w:sz w:val="22"/>
          <w:szCs w:val="22"/>
          <w:lang w:val="en-GB"/>
        </w:rPr>
        <w:t>Procurement of RIB and rubber boats with outboard engines and trailers for project I.D.Danube</w:t>
      </w:r>
      <w:r>
        <w:rPr>
          <w:sz w:val="22"/>
          <w:szCs w:val="22"/>
          <w:lang w:val="en-GB"/>
        </w:rPr>
        <w:t xml:space="preserve"> in Belgrade </w:t>
      </w:r>
      <w:bookmarkStart w:id="0" w:name="_Hlk185188545"/>
      <w:r>
        <w:rPr>
          <w:sz w:val="22"/>
          <w:szCs w:val="22"/>
          <w:lang w:val="en-GB"/>
        </w:rPr>
        <w:t xml:space="preserve">with financial assistance from the </w:t>
      </w:r>
      <w:bookmarkEnd w:id="0"/>
      <w:r>
        <w:rPr>
          <w:b/>
          <w:bCs/>
          <w:sz w:val="22"/>
          <w:szCs w:val="22"/>
          <w:lang w:val="en-US"/>
        </w:rPr>
        <w:t>Interreg VI-A IPA programme Croatia – Serbia</w:t>
      </w:r>
      <w:r>
        <w:rPr>
          <w:sz w:val="22"/>
          <w:szCs w:val="22"/>
          <w:lang w:val="en-GB"/>
        </w:rPr>
        <w:t>. The tender dossier is available on the</w:t>
      </w:r>
      <w:r>
        <w:rPr>
          <w:sz w:val="22"/>
          <w:szCs w:val="22"/>
          <w:lang w:val="en-IE"/>
        </w:rPr>
        <w:t xml:space="preserve"> supplement to the Official Journal of the EU at: </w:t>
      </w:r>
      <w:hyperlink r:id="rId10" w:history="1">
        <w:r>
          <w:rPr>
            <w:rStyle w:val="Hyperlink"/>
            <w:sz w:val="22"/>
            <w:szCs w:val="22"/>
            <w:lang w:val="en-GB"/>
          </w:rPr>
          <w:t>https://ted.europa.eu/en/</w:t>
        </w:r>
      </w:hyperlink>
      <w:r>
        <w:rPr>
          <w:sz w:val="22"/>
          <w:szCs w:val="22"/>
          <w:lang w:val="en-GB"/>
        </w:rPr>
        <w:t xml:space="preserve"> , the</w:t>
      </w:r>
      <w:r>
        <w:rPr>
          <w:sz w:val="22"/>
          <w:szCs w:val="22"/>
          <w:lang w:val="en-IE"/>
        </w:rPr>
        <w:t xml:space="preserve"> </w:t>
      </w:r>
      <w:r>
        <w:rPr>
          <w:sz w:val="22"/>
          <w:szCs w:val="22"/>
          <w:lang w:val="en-GB"/>
        </w:rPr>
        <w:t xml:space="preserve">official </w:t>
      </w:r>
      <w:r>
        <w:rPr>
          <w:sz w:val="22"/>
          <w:szCs w:val="22"/>
          <w:lang w:val="en-IE"/>
        </w:rPr>
        <w:t xml:space="preserve">website of Interreg VI-A IPA programme Croatia – Serbia, at: </w:t>
      </w:r>
      <w:hyperlink r:id="rId11" w:history="1">
        <w:r>
          <w:rPr>
            <w:rStyle w:val="Hyperlink"/>
            <w:sz w:val="22"/>
            <w:szCs w:val="22"/>
            <w:lang w:val="en-IE"/>
          </w:rPr>
          <w:t>https://interreg-croatia-serbia.eu/project/procurements-tenders/</w:t>
        </w:r>
      </w:hyperlink>
      <w:r>
        <w:rPr>
          <w:sz w:val="22"/>
          <w:szCs w:val="22"/>
          <w:lang w:val="en-IE"/>
        </w:rPr>
        <w:t xml:space="preserve"> </w:t>
      </w:r>
      <w:r>
        <w:rPr>
          <w:sz w:val="22"/>
          <w:szCs w:val="22"/>
          <w:lang w:val="en-US"/>
        </w:rPr>
        <w:t xml:space="preserve">, the Contracting Authority’s official website: </w:t>
      </w:r>
      <w:hyperlink r:id="rId12" w:tgtFrame="_blank" w:history="1">
        <w:r>
          <w:rPr>
            <w:rStyle w:val="Hyperlink"/>
            <w:sz w:val="22"/>
            <w:szCs w:val="22"/>
          </w:rPr>
          <w:t>www.mup.gov.rs/wps/portal/sr/finansije/Konkursi</w:t>
        </w:r>
      </w:hyperlink>
      <w:r>
        <w:t xml:space="preserve"> and on the project partners </w:t>
      </w:r>
      <w:r>
        <w:rPr>
          <w:sz w:val="22"/>
          <w:szCs w:val="22"/>
          <w:lang w:val="en-GB"/>
        </w:rPr>
        <w:t xml:space="preserve">official </w:t>
      </w:r>
      <w:r>
        <w:rPr>
          <w:sz w:val="22"/>
          <w:szCs w:val="22"/>
          <w:lang w:val="en-IE"/>
        </w:rPr>
        <w:t>websites:</w:t>
      </w:r>
    </w:p>
    <w:p w14:paraId="3CC8DDA8" w14:textId="77777777" w:rsidR="00CF2245" w:rsidRDefault="00000000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Vukovar-Srijem County: </w:t>
      </w:r>
      <w:hyperlink r:id="rId13" w:history="1">
        <w:r>
          <w:rPr>
            <w:rStyle w:val="Hyperlink"/>
            <w:sz w:val="22"/>
            <w:szCs w:val="22"/>
            <w:lang w:val="en-US"/>
          </w:rPr>
          <w:t>www.vusz.hr</w:t>
        </w:r>
      </w:hyperlink>
    </w:p>
    <w:p w14:paraId="00EC411D" w14:textId="77777777" w:rsidR="00CF2245" w:rsidRDefault="00000000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Fund for European Affairs and Development of the Autonomous Province of Vojvodina: </w:t>
      </w:r>
      <w:hyperlink r:id="rId14" w:history="1">
        <w:r>
          <w:rPr>
            <w:rStyle w:val="Hyperlink"/>
            <w:sz w:val="22"/>
            <w:szCs w:val="22"/>
            <w:lang w:val="en-US"/>
          </w:rPr>
          <w:t>https://vojvodinahouse.eu/</w:t>
        </w:r>
      </w:hyperlink>
      <w:r>
        <w:rPr>
          <w:sz w:val="22"/>
          <w:szCs w:val="22"/>
          <w:lang w:val="en-US"/>
        </w:rPr>
        <w:t>.</w:t>
      </w:r>
    </w:p>
    <w:p w14:paraId="028AA92A" w14:textId="77777777" w:rsidR="00CF2245" w:rsidRDefault="00CF2245">
      <w:pPr>
        <w:jc w:val="both"/>
        <w:rPr>
          <w:sz w:val="22"/>
          <w:szCs w:val="22"/>
          <w:lang w:val="en-US"/>
        </w:rPr>
      </w:pPr>
    </w:p>
    <w:p w14:paraId="1C886982" w14:textId="77777777" w:rsidR="00CF2245" w:rsidRDefault="00000000">
      <w:pPr>
        <w:jc w:val="both"/>
        <w:rPr>
          <w:sz w:val="22"/>
          <w:szCs w:val="22"/>
          <w:lang w:val="en-IE"/>
        </w:rPr>
      </w:pPr>
      <w:r>
        <w:rPr>
          <w:sz w:val="22"/>
          <w:szCs w:val="22"/>
          <w:lang w:val="en-US"/>
        </w:rPr>
        <w:t xml:space="preserve">The tender dossier may be requested from the following email address: </w:t>
      </w:r>
      <w:hyperlink r:id="rId15" w:history="1">
        <w:r>
          <w:rPr>
            <w:rStyle w:val="Hyperlink"/>
            <w:sz w:val="22"/>
            <w:szCs w:val="22"/>
            <w:lang w:val="en-US"/>
          </w:rPr>
          <w:t>svs@mup.gov.rs</w:t>
        </w:r>
      </w:hyperlink>
      <w:r>
        <w:rPr>
          <w:sz w:val="22"/>
          <w:szCs w:val="22"/>
          <w:lang w:val="en-US"/>
        </w:rPr>
        <w:t>.</w:t>
      </w:r>
    </w:p>
    <w:p w14:paraId="38445683" w14:textId="77777777" w:rsidR="00CF2245" w:rsidRDefault="00CF2245">
      <w:pPr>
        <w:jc w:val="both"/>
        <w:rPr>
          <w:sz w:val="22"/>
          <w:szCs w:val="22"/>
          <w:lang w:val="en-US"/>
        </w:rPr>
      </w:pPr>
    </w:p>
    <w:p w14:paraId="30B7A636" w14:textId="77777777" w:rsidR="00CF2245" w:rsidRDefault="00CF2245">
      <w:pPr>
        <w:jc w:val="both"/>
        <w:rPr>
          <w:sz w:val="22"/>
          <w:szCs w:val="22"/>
          <w:lang w:val="en-GB"/>
        </w:rPr>
      </w:pPr>
    </w:p>
    <w:p w14:paraId="107033D8" w14:textId="3F68CB1C" w:rsidR="00CF2245" w:rsidRDefault="00000000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deadline for submission of tenders is </w:t>
      </w:r>
      <w:r>
        <w:rPr>
          <w:b/>
          <w:bCs/>
          <w:sz w:val="22"/>
          <w:szCs w:val="22"/>
          <w:lang w:val="en-GB"/>
        </w:rPr>
        <w:t>1</w:t>
      </w:r>
      <w:r w:rsidR="008A747B">
        <w:rPr>
          <w:b/>
          <w:bCs/>
          <w:sz w:val="22"/>
          <w:szCs w:val="22"/>
          <w:lang w:val="en-GB"/>
        </w:rPr>
        <w:t>2</w:t>
      </w:r>
      <w:r>
        <w:rPr>
          <w:b/>
          <w:bCs/>
          <w:sz w:val="22"/>
          <w:szCs w:val="22"/>
          <w:lang w:val="en-GB"/>
        </w:rPr>
        <w:t>/08/2026; 13:00h local time</w:t>
      </w:r>
      <w:r>
        <w:rPr>
          <w:sz w:val="22"/>
          <w:szCs w:val="22"/>
          <w:lang w:val="en-GB"/>
        </w:rPr>
        <w:t xml:space="preserve">. </w:t>
      </w:r>
    </w:p>
    <w:p w14:paraId="3B81B139" w14:textId="77777777" w:rsidR="00CF2245" w:rsidRDefault="00CF2245">
      <w:pPr>
        <w:jc w:val="both"/>
        <w:rPr>
          <w:sz w:val="22"/>
          <w:szCs w:val="22"/>
          <w:lang w:val="en-GB"/>
        </w:rPr>
      </w:pPr>
    </w:p>
    <w:p w14:paraId="7978A3AE" w14:textId="77777777" w:rsidR="00CF2245" w:rsidRDefault="00000000">
      <w:pPr>
        <w:jc w:val="both"/>
        <w:rPr>
          <w:sz w:val="22"/>
          <w:szCs w:val="22"/>
          <w:lang w:val="en-IE"/>
        </w:rPr>
      </w:pPr>
      <w:r>
        <w:rPr>
          <w:sz w:val="22"/>
          <w:szCs w:val="22"/>
          <w:lang w:val="en-GB"/>
        </w:rPr>
        <w:t xml:space="preserve">Possible additional information or clarifications/questions shall be published on the official </w:t>
      </w:r>
      <w:r>
        <w:rPr>
          <w:sz w:val="22"/>
          <w:szCs w:val="22"/>
          <w:lang w:val="en-IE"/>
        </w:rPr>
        <w:t xml:space="preserve">website of Interreg VI-A IPA programme Croatia – Serbia, at: </w:t>
      </w:r>
      <w:hyperlink r:id="rId16" w:history="1">
        <w:r>
          <w:rPr>
            <w:rStyle w:val="Hyperlink"/>
            <w:sz w:val="22"/>
            <w:szCs w:val="22"/>
            <w:lang w:val="en-IE"/>
          </w:rPr>
          <w:t>https://interreg-croatia-serbia.eu/project/procurements-tenders/</w:t>
        </w:r>
      </w:hyperlink>
      <w:r>
        <w:rPr>
          <w:sz w:val="22"/>
          <w:szCs w:val="22"/>
          <w:lang w:val="en-IE"/>
        </w:rPr>
        <w:t xml:space="preserve"> </w:t>
      </w:r>
      <w:r>
        <w:rPr>
          <w:sz w:val="22"/>
          <w:szCs w:val="22"/>
          <w:lang w:val="en-US"/>
        </w:rPr>
        <w:t xml:space="preserve">and on the Contracting Authority’s official website: </w:t>
      </w:r>
      <w:hyperlink r:id="rId17" w:tgtFrame="_blank" w:history="1">
        <w:r>
          <w:rPr>
            <w:rStyle w:val="Hyperlink"/>
            <w:sz w:val="22"/>
            <w:szCs w:val="22"/>
          </w:rPr>
          <w:t>www.mup.gov.rs/wps/portal/sr/finansije/Konkursi</w:t>
        </w:r>
      </w:hyperlink>
      <w:r>
        <w:t xml:space="preserve"> </w:t>
      </w:r>
      <w:r>
        <w:rPr>
          <w:sz w:val="22"/>
          <w:szCs w:val="22"/>
          <w:lang w:val="en-US"/>
        </w:rPr>
        <w:t>.</w:t>
      </w:r>
    </w:p>
    <w:p w14:paraId="242C5175" w14:textId="77777777" w:rsidR="00CF2245" w:rsidRDefault="00CF2245">
      <w:pPr>
        <w:jc w:val="both"/>
        <w:rPr>
          <w:sz w:val="22"/>
          <w:szCs w:val="22"/>
          <w:lang w:val="en-US"/>
        </w:rPr>
      </w:pPr>
    </w:p>
    <w:sectPr w:rsidR="00CF2245">
      <w:headerReference w:type="default" r:id="rId18"/>
      <w:footerReference w:type="even" r:id="rId19"/>
      <w:footerReference w:type="default" r:id="rId20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942AC" w14:textId="77777777" w:rsidR="00A00359" w:rsidRDefault="00A00359">
      <w:r>
        <w:separator/>
      </w:r>
    </w:p>
  </w:endnote>
  <w:endnote w:type="continuationSeparator" w:id="0">
    <w:p w14:paraId="5F6370DD" w14:textId="77777777" w:rsidR="00A00359" w:rsidRDefault="00A0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FB97" w14:textId="77777777" w:rsidR="00CF2245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B292C5" w14:textId="77777777" w:rsidR="00CF2245" w:rsidRDefault="00CF22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A118" w14:textId="77777777" w:rsidR="00CF2245" w:rsidRDefault="00000000">
    <w:pPr>
      <w:pStyle w:val="Footer"/>
      <w:tabs>
        <w:tab w:val="clear" w:pos="4320"/>
        <w:tab w:val="clear" w:pos="8640"/>
        <w:tab w:val="right" w:pos="8222"/>
      </w:tabs>
      <w:ind w:right="360"/>
      <w:rPr>
        <w:sz w:val="18"/>
        <w:szCs w:val="18"/>
        <w:lang w:val="en-GB"/>
      </w:rPr>
    </w:pPr>
    <w:r>
      <w:rPr>
        <w:sz w:val="18"/>
        <w:szCs w:val="18"/>
        <w:lang w:val="en-GB"/>
      </w:rPr>
      <w:tab/>
      <w:t xml:space="preserve">Page </w:t>
    </w: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PAGE </w:instrText>
    </w:r>
    <w:r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1</w:t>
    </w:r>
    <w:r>
      <w:rPr>
        <w:sz w:val="18"/>
        <w:szCs w:val="18"/>
        <w:lang w:val="en-GB"/>
      </w:rPr>
      <w:fldChar w:fldCharType="end"/>
    </w:r>
    <w:r>
      <w:rPr>
        <w:sz w:val="18"/>
        <w:szCs w:val="18"/>
        <w:lang w:val="en-GB"/>
      </w:rPr>
      <w:t xml:space="preserve"> of </w:t>
    </w: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NUMPAGES </w:instrText>
    </w:r>
    <w:r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1</w:t>
    </w:r>
    <w:r>
      <w:rPr>
        <w:sz w:val="18"/>
        <w:szCs w:val="18"/>
        <w:lang w:val="en-GB"/>
      </w:rPr>
      <w:fldChar w:fldCharType="end"/>
    </w:r>
  </w:p>
  <w:p w14:paraId="61BBBE07" w14:textId="77777777" w:rsidR="00CF2245" w:rsidRDefault="00000000">
    <w:pPr>
      <w:pStyle w:val="Footer"/>
      <w:rPr>
        <w:sz w:val="18"/>
        <w:szCs w:val="18"/>
        <w:lang w:val="en-GB"/>
      </w:rPr>
    </w:pPr>
    <w:r>
      <w:rPr>
        <w:sz w:val="18"/>
        <w:szCs w:val="18"/>
      </w:rPr>
      <w:fldChar w:fldCharType="begin"/>
    </w:r>
    <w:r>
      <w:rPr>
        <w:sz w:val="18"/>
        <w:szCs w:val="18"/>
        <w:lang w:val="en-GB"/>
      </w:rPr>
      <w:instrText xml:space="preserve"> FILENAME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  <w:lang w:val="en-GB"/>
      </w:rPr>
      <w:t>c3_summarycn_en.doc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D9DFE" w14:textId="77777777" w:rsidR="00A00359" w:rsidRDefault="00A00359">
      <w:r>
        <w:separator/>
      </w:r>
    </w:p>
  </w:footnote>
  <w:footnote w:type="continuationSeparator" w:id="0">
    <w:p w14:paraId="4660448D" w14:textId="77777777" w:rsidR="00A00359" w:rsidRDefault="00A0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675F" w14:textId="77777777" w:rsidR="00CF2245" w:rsidRDefault="00CF2245">
    <w:pPr>
      <w:pStyle w:val="Header"/>
      <w:rPr>
        <w:noProof/>
      </w:rPr>
    </w:pPr>
  </w:p>
  <w:p w14:paraId="05B897C2" w14:textId="77777777" w:rsidR="00CF2245" w:rsidRDefault="00CF22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CF2245"/>
    <w:rsid w:val="003F7CE0"/>
    <w:rsid w:val="004C125C"/>
    <w:rsid w:val="008A747B"/>
    <w:rsid w:val="00984B36"/>
    <w:rsid w:val="00A00359"/>
    <w:rsid w:val="00CF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9548B"/>
  <w15:chartTrackingRefBased/>
  <w15:docId w15:val="{7A2ED79B-2E31-47C0-BBBB-615B4394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60642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usz.h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mup.gov.rs/wps/portal/sr/finansije/Konkursi" TargetMode="External"/><Relationship Id="rId17" Type="http://schemas.openxmlformats.org/officeDocument/2006/relationships/hyperlink" Target="http://www.mup.gov.rs/wps/portal/sr/finansije/Konkurs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nterreg-croatia-serbia.eu/project/procurements-tenders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reg-croatia-serbia.eu/project/procurements-tenders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vs@mup.gov.rs" TargetMode="External"/><Relationship Id="rId10" Type="http://schemas.openxmlformats.org/officeDocument/2006/relationships/hyperlink" Target="https://ted.europa.eu/en/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vojvodinahouse.e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494A43-9DA8-4833-BEC9-9849205BD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38D8D4-275E-433E-8452-29D1B0601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AE3EC-167D-440E-A877-1BEA51EA8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302</Words>
  <Characters>1640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 Project title &gt;</vt:lpstr>
    </vt:vector>
  </TitlesOfParts>
  <Company>European Commission</Company>
  <LinksUpToDate>false</LinksUpToDate>
  <CharactersWithSpaces>1928</CharactersWithSpaces>
  <SharedDoc>false</SharedDoc>
  <HLinks>
    <vt:vector size="12" baseType="variant">
      <vt:variant>
        <vt:i4>4784206</vt:i4>
      </vt:variant>
      <vt:variant>
        <vt:i4>3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  <vt:variant>
        <vt:i4>4784206</vt:i4>
      </vt:variant>
      <vt:variant>
        <vt:i4>0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subject/>
  <dc:creator>chattob</dc:creator>
  <cp:keywords/>
  <cp:lastModifiedBy>Nikola Todorov</cp:lastModifiedBy>
  <cp:revision>61</cp:revision>
  <cp:lastPrinted>2012-09-24T10:00:00Z</cp:lastPrinted>
  <dcterms:created xsi:type="dcterms:W3CDTF">2018-12-18T11:40:00Z</dcterms:created>
  <dcterms:modified xsi:type="dcterms:W3CDTF">2026-06-08T07:51:00Z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1913687217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0x010100724FDE23FB365D4CB8B2901107175F9F</vt:lpwstr>
  </property>
</Properties>
</file>